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0FA" w:rsidRPr="00BD10FA" w:rsidRDefault="00BD10FA" w:rsidP="00BD10FA">
      <w:pPr>
        <w:spacing w:before="100" w:beforeAutospacing="1" w:after="300" w:line="330" w:lineRule="atLeast"/>
        <w:outlineLvl w:val="1"/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</w:pPr>
      <w:r w:rsidRPr="00BD10FA"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  <w:t>«Маркиза тип «Корзинная» - инструкция по эксплуатации</w:t>
      </w:r>
      <w:proofErr w:type="gramStart"/>
      <w:r w:rsidRPr="00BD10FA"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  <w:t>.»</w:t>
      </w:r>
      <w:proofErr w:type="gramEnd"/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 Общие сведения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1.1. Маркиза тип «Корзинная» предназначена для использования в теплое время года для защиты от прямых солнечных лучей. 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1.2. Используется как декоративный элемент на фасаде здания.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2. Описание конструкции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2.1. Маркиза тип «Корзинная» представляет собой конструкцию, которая состоит </w:t>
      </w:r>
      <w:proofErr w:type="gram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из</w:t>
      </w:r>
      <w:proofErr w:type="gram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: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настенных кронштейнов.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алюминиевый каркас, состоящий из алюминиевого профиля и пластиковых вставок.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акриловая ткань зафиксирована металлическими скобами.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 Технические характеристики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3.1. Габаритные размеры: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       3.1.1  максимальная ширина   - 6 м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       3.1.2  </w:t>
      </w:r>
      <w:proofErr w:type="spell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Вынос\высота</w:t>
      </w:r>
      <w:proofErr w:type="spell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– 1,8 м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4. Применяемые материалы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4.1. Комплектующие производства фирмы «</w:t>
      </w:r>
      <w:proofErr w:type="spell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Mitjavila</w:t>
      </w:r>
      <w:proofErr w:type="spell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»: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         - алюминиевый профиль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пластиковые вставки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- механизм подъема </w:t>
      </w:r>
      <w:proofErr w:type="gram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( </w:t>
      </w:r>
      <w:proofErr w:type="gram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по желанию клиента, оплачивается отдельно)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настенные кронштейны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      4.2  Ткань производства фирмы «</w:t>
      </w:r>
      <w:proofErr w:type="spell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Dickson</w:t>
      </w:r>
      <w:proofErr w:type="spell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 </w:t>
      </w:r>
      <w:proofErr w:type="spell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Constant</w:t>
      </w:r>
      <w:proofErr w:type="spell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».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5. Комплект поставки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5.1. Маркиза тип «Корзинная»  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5.2. Кронштейны для настенного монтажа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5.3. Механизм подъема (опция)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6. Гарантийные обязательства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Гарантийный срок эксплуатации 24 месяца со дня ввода в эксплуатацию, но не более 25 месяцев со дня отгрузки с предприятия изготовителя.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7.   Условия гарантийного обслуживания 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Все нижеизложенные условия гарантии действуют в рамках законодательства Российской Федерации, регулирующего защиту прав потребителей.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7.1. Гарантийный срок эксплуатации изделия 24 месяца со дня ввода в эксплуатацию, но не более 25 месяцев со дня отгрузки с предприятия изготовителя или подписания акта сдачи-приёмки на месте монтажа.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7.2. Гарантия на изделие распространяется </w:t>
      </w:r>
      <w:proofErr w:type="gram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на</w:t>
      </w:r>
      <w:proofErr w:type="gram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: 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исправность в работе подвижных узлов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устойчивость выцветания ткани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 xml:space="preserve">- устойчивость покраски </w:t>
      </w:r>
      <w:proofErr w:type="gram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комплектующих</w:t>
      </w:r>
      <w:proofErr w:type="gramEnd"/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надежность монтажа (в случае установки конструкции фирмой-производителем)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7.3. Гарантия на изделие не распространяется в случаях повреждений вызванных: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порывами ветра  более 10 м/</w:t>
      </w:r>
      <w:proofErr w:type="gram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</w:t>
      </w:r>
      <w:proofErr w:type="gramEnd"/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небрежным или неправильным использованием, обращением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механическими воздействиями (вандализм, неумышленные последствия, падение кирпичей, стёкол, сосулек и т.д.)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- эксплуатацией в зимний период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- термическими воздействиями (непогашенные окурки, открытый огонь и т.д.) 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9.   Примечание по эксплуатации.</w:t>
      </w:r>
    </w:p>
    <w:p w:rsidR="00BD10FA" w:rsidRPr="00BD10FA" w:rsidRDefault="00BD10FA" w:rsidP="00BD10FA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 допускается использование отбеливающих сре</w:t>
      </w:r>
      <w:proofErr w:type="gramStart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дств пр</w:t>
      </w:r>
      <w:proofErr w:type="gramEnd"/>
      <w:r w:rsidRPr="00BD10FA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и чистке тентового покрытия.</w:t>
      </w:r>
    </w:p>
    <w:p w:rsidR="005B4DCE" w:rsidRDefault="005B4DCE"/>
    <w:sectPr w:rsidR="005B4DCE" w:rsidSect="005B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0FA"/>
    <w:rsid w:val="001F72C0"/>
    <w:rsid w:val="005B4DCE"/>
    <w:rsid w:val="00BD10FA"/>
    <w:rsid w:val="00FE3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CE"/>
  </w:style>
  <w:style w:type="paragraph" w:styleId="2">
    <w:name w:val="heading 2"/>
    <w:basedOn w:val="a"/>
    <w:link w:val="20"/>
    <w:uiPriority w:val="9"/>
    <w:qFormat/>
    <w:rsid w:val="00BD10FA"/>
    <w:pPr>
      <w:spacing w:before="100" w:beforeAutospacing="1" w:after="300" w:line="330" w:lineRule="atLeast"/>
      <w:outlineLvl w:val="1"/>
    </w:pPr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10FA"/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9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8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60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9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7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0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8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90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87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7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6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2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6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47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1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43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35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8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8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1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9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53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7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49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5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60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55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6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7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37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21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03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0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6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56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48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1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8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Company>Microsoft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2014-03-31T08:53:00Z</dcterms:created>
  <dcterms:modified xsi:type="dcterms:W3CDTF">2014-03-31T08:53:00Z</dcterms:modified>
</cp:coreProperties>
</file>